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8"/>
        <w:gridCol w:w="170"/>
        <w:gridCol w:w="388"/>
        <w:gridCol w:w="526"/>
        <w:gridCol w:w="273"/>
        <w:gridCol w:w="360"/>
        <w:gridCol w:w="1659"/>
        <w:gridCol w:w="169"/>
        <w:gridCol w:w="515"/>
        <w:gridCol w:w="996"/>
        <w:gridCol w:w="291"/>
        <w:gridCol w:w="258"/>
        <w:gridCol w:w="1415"/>
        <w:gridCol w:w="773"/>
        <w:gridCol w:w="1365"/>
      </w:tblGrid>
      <w:tr w:rsidR="001B59ED" w:rsidRPr="00332C10" w14:paraId="5F819732" w14:textId="77777777" w:rsidTr="00A2765B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296F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287D3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Драгана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 Д.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Радосављевић</w:t>
            </w:r>
            <w:proofErr w:type="spellEnd"/>
          </w:p>
        </w:tc>
      </w:tr>
      <w:tr w:rsidR="001B59ED" w:rsidRPr="00332C10" w14:paraId="6B3C762B" w14:textId="77777777" w:rsidTr="00A2765B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24896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759CA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Редовни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професор</w:t>
            </w:r>
            <w:proofErr w:type="spellEnd"/>
          </w:p>
        </w:tc>
      </w:tr>
      <w:tr w:rsidR="001B59ED" w:rsidRPr="00332C10" w14:paraId="75E32DFB" w14:textId="77777777" w:rsidTr="00A2765B">
        <w:trPr>
          <w:trHeight w:val="4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E3D05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7A3C9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-Никола Тесла“, Београд, 2009.</w:t>
            </w:r>
          </w:p>
        </w:tc>
      </w:tr>
      <w:tr w:rsidR="001B59ED" w:rsidRPr="00332C10" w14:paraId="10E415B4" w14:textId="77777777" w:rsidTr="00A2765B">
        <w:trPr>
          <w:trHeight w:val="202"/>
        </w:trPr>
        <w:tc>
          <w:tcPr>
            <w:tcW w:w="44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7FFD4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0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E356A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</w:tr>
      <w:tr w:rsidR="001B59ED" w:rsidRPr="00332C10" w14:paraId="2CAC9B38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146FA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Академска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каријера</w:t>
            </w:r>
            <w:proofErr w:type="spellEnd"/>
          </w:p>
        </w:tc>
      </w:tr>
      <w:tr w:rsidR="001B59ED" w:rsidRPr="00332C10" w14:paraId="3410EDB1" w14:textId="77777777" w:rsidTr="00A2765B">
        <w:trPr>
          <w:trHeight w:val="4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B883C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Избор</w:t>
            </w:r>
            <w:proofErr w:type="spellEnd"/>
            <w:r w:rsidRPr="000820C6">
              <w:rPr>
                <w:sz w:val="20"/>
                <w:szCs w:val="20"/>
              </w:rPr>
              <w:t xml:space="preserve"> у </w:t>
            </w:r>
            <w:proofErr w:type="spellStart"/>
            <w:r w:rsidRPr="000820C6">
              <w:rPr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65E48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Година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BCCFF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Институција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40822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Област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8F4B7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Ужа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научна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област</w:t>
            </w:r>
            <w:proofErr w:type="spellEnd"/>
          </w:p>
        </w:tc>
      </w:tr>
      <w:tr w:rsidR="001B59ED" w:rsidRPr="00332C10" w14:paraId="371C5134" w14:textId="77777777" w:rsidTr="00A2765B">
        <w:trPr>
          <w:trHeight w:val="4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77A5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Редовни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9AE57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r w:rsidRPr="000820C6">
              <w:rPr>
                <w:sz w:val="20"/>
                <w:szCs w:val="20"/>
              </w:rPr>
              <w:t>2017.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F854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Факултет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за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пословне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студије</w:t>
            </w:r>
            <w:proofErr w:type="spellEnd"/>
            <w:r w:rsidRPr="000820C6">
              <w:rPr>
                <w:sz w:val="20"/>
                <w:szCs w:val="20"/>
              </w:rPr>
              <w:t xml:space="preserve"> и </w:t>
            </w:r>
            <w:proofErr w:type="spellStart"/>
            <w:r w:rsidRPr="000820C6">
              <w:rPr>
                <w:sz w:val="20"/>
                <w:szCs w:val="20"/>
              </w:rPr>
              <w:t>право</w:t>
            </w:r>
            <w:proofErr w:type="spellEnd"/>
            <w:r w:rsidRPr="000820C6">
              <w:rPr>
                <w:sz w:val="20"/>
                <w:szCs w:val="20"/>
              </w:rPr>
              <w:t xml:space="preserve">, </w:t>
            </w:r>
            <w:proofErr w:type="spellStart"/>
            <w:r w:rsidRPr="000820C6">
              <w:rPr>
                <w:sz w:val="20"/>
                <w:szCs w:val="20"/>
              </w:rPr>
              <w:t>Универзитет</w:t>
            </w:r>
            <w:proofErr w:type="spellEnd"/>
            <w:r w:rsidRPr="000820C6">
              <w:rPr>
                <w:sz w:val="20"/>
                <w:szCs w:val="20"/>
              </w:rPr>
              <w:t xml:space="preserve"> „</w:t>
            </w:r>
            <w:proofErr w:type="spellStart"/>
            <w:r w:rsidRPr="000820C6">
              <w:rPr>
                <w:sz w:val="20"/>
                <w:szCs w:val="20"/>
              </w:rPr>
              <w:t>Унион</w:t>
            </w:r>
            <w:proofErr w:type="spellEnd"/>
            <w:r w:rsidRPr="000820C6">
              <w:rPr>
                <w:sz w:val="20"/>
                <w:szCs w:val="20"/>
              </w:rPr>
              <w:t xml:space="preserve"> -</w:t>
            </w:r>
            <w:proofErr w:type="spellStart"/>
            <w:r w:rsidRPr="000820C6">
              <w:rPr>
                <w:sz w:val="20"/>
                <w:szCs w:val="20"/>
              </w:rPr>
              <w:t>Никола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820C6">
              <w:rPr>
                <w:sz w:val="20"/>
                <w:szCs w:val="20"/>
              </w:rPr>
              <w:t>Тесла</w:t>
            </w:r>
            <w:proofErr w:type="spellEnd"/>
            <w:r w:rsidRPr="000820C6">
              <w:rPr>
                <w:sz w:val="20"/>
                <w:szCs w:val="20"/>
              </w:rPr>
              <w:t>“</w:t>
            </w:r>
            <w:proofErr w:type="gramEnd"/>
            <w:r w:rsidRPr="000820C6">
              <w:rPr>
                <w:sz w:val="20"/>
                <w:szCs w:val="20"/>
              </w:rPr>
              <w:t xml:space="preserve">, </w:t>
            </w:r>
            <w:proofErr w:type="spellStart"/>
            <w:r w:rsidRPr="000820C6">
              <w:rPr>
                <w:sz w:val="20"/>
                <w:szCs w:val="20"/>
              </w:rPr>
              <w:t>Београд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07540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Менаџмент</w:t>
            </w:r>
            <w:proofErr w:type="spellEnd"/>
            <w:r w:rsidRPr="000820C6">
              <w:rPr>
                <w:sz w:val="20"/>
                <w:szCs w:val="20"/>
              </w:rPr>
              <w:t xml:space="preserve"> и </w:t>
            </w:r>
            <w:proofErr w:type="spellStart"/>
            <w:r w:rsidRPr="000820C6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EDDB5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1B59ED" w:rsidRPr="00332C10" w14:paraId="7D776734" w14:textId="77777777" w:rsidTr="00A2765B">
        <w:trPr>
          <w:trHeight w:val="4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419AC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Ванр</w:t>
            </w:r>
            <w:proofErr w:type="spellEnd"/>
            <w:r w:rsidRPr="000820C6">
              <w:rPr>
                <w:sz w:val="20"/>
                <w:szCs w:val="20"/>
              </w:rPr>
              <w:t xml:space="preserve">. </w:t>
            </w:r>
            <w:proofErr w:type="spellStart"/>
            <w:r w:rsidRPr="000820C6">
              <w:rPr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9B6E6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r w:rsidRPr="000820C6">
              <w:rPr>
                <w:sz w:val="20"/>
                <w:szCs w:val="20"/>
              </w:rPr>
              <w:t>2012.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A601D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Факултет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за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пословне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студије</w:t>
            </w:r>
            <w:proofErr w:type="spellEnd"/>
            <w:r w:rsidRPr="000820C6">
              <w:rPr>
                <w:sz w:val="20"/>
                <w:szCs w:val="20"/>
              </w:rPr>
              <w:t xml:space="preserve"> и </w:t>
            </w:r>
            <w:proofErr w:type="spellStart"/>
            <w:r w:rsidRPr="000820C6">
              <w:rPr>
                <w:sz w:val="20"/>
                <w:szCs w:val="20"/>
              </w:rPr>
              <w:t>право</w:t>
            </w:r>
            <w:proofErr w:type="spellEnd"/>
            <w:r w:rsidRPr="000820C6">
              <w:rPr>
                <w:sz w:val="20"/>
                <w:szCs w:val="20"/>
              </w:rPr>
              <w:t xml:space="preserve">, </w:t>
            </w:r>
            <w:proofErr w:type="spellStart"/>
            <w:r w:rsidRPr="000820C6">
              <w:rPr>
                <w:sz w:val="20"/>
                <w:szCs w:val="20"/>
              </w:rPr>
              <w:t>Универзитет</w:t>
            </w:r>
            <w:proofErr w:type="spellEnd"/>
            <w:r w:rsidRPr="000820C6">
              <w:rPr>
                <w:sz w:val="20"/>
                <w:szCs w:val="20"/>
              </w:rPr>
              <w:t xml:space="preserve"> „</w:t>
            </w:r>
            <w:proofErr w:type="spellStart"/>
            <w:r w:rsidRPr="000820C6">
              <w:rPr>
                <w:sz w:val="20"/>
                <w:szCs w:val="20"/>
              </w:rPr>
              <w:t>Унион</w:t>
            </w:r>
            <w:proofErr w:type="spellEnd"/>
            <w:r w:rsidRPr="000820C6">
              <w:rPr>
                <w:sz w:val="20"/>
                <w:szCs w:val="20"/>
              </w:rPr>
              <w:t xml:space="preserve"> -</w:t>
            </w:r>
            <w:proofErr w:type="spellStart"/>
            <w:r w:rsidRPr="000820C6">
              <w:rPr>
                <w:sz w:val="20"/>
                <w:szCs w:val="20"/>
              </w:rPr>
              <w:t>Никола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820C6">
              <w:rPr>
                <w:sz w:val="20"/>
                <w:szCs w:val="20"/>
              </w:rPr>
              <w:t>Тесла</w:t>
            </w:r>
            <w:proofErr w:type="spellEnd"/>
            <w:r w:rsidRPr="000820C6">
              <w:rPr>
                <w:sz w:val="20"/>
                <w:szCs w:val="20"/>
              </w:rPr>
              <w:t>“</w:t>
            </w:r>
            <w:proofErr w:type="gramEnd"/>
            <w:r w:rsidRPr="000820C6">
              <w:rPr>
                <w:sz w:val="20"/>
                <w:szCs w:val="20"/>
              </w:rPr>
              <w:t xml:space="preserve">, </w:t>
            </w:r>
            <w:proofErr w:type="spellStart"/>
            <w:r w:rsidRPr="000820C6">
              <w:rPr>
                <w:sz w:val="20"/>
                <w:szCs w:val="20"/>
              </w:rPr>
              <w:t>Београд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E1BE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Менаџмент</w:t>
            </w:r>
            <w:proofErr w:type="spellEnd"/>
            <w:r w:rsidRPr="000820C6">
              <w:rPr>
                <w:sz w:val="20"/>
                <w:szCs w:val="20"/>
              </w:rPr>
              <w:t xml:space="preserve"> и </w:t>
            </w:r>
            <w:proofErr w:type="spellStart"/>
            <w:r w:rsidRPr="000820C6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2327B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1B59ED" w:rsidRPr="00332C10" w14:paraId="2E8B9761" w14:textId="77777777" w:rsidTr="00A2765B">
        <w:trPr>
          <w:trHeight w:val="8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F43E1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F0AC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r w:rsidRPr="000820C6">
              <w:rPr>
                <w:sz w:val="20"/>
                <w:szCs w:val="20"/>
              </w:rPr>
              <w:t>2009.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CB978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Факултет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за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образовање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дипломираних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правника</w:t>
            </w:r>
            <w:proofErr w:type="spellEnd"/>
            <w:r w:rsidRPr="000820C6">
              <w:rPr>
                <w:sz w:val="20"/>
                <w:szCs w:val="20"/>
              </w:rPr>
              <w:t xml:space="preserve"> и </w:t>
            </w:r>
            <w:proofErr w:type="spellStart"/>
            <w:r w:rsidRPr="000820C6">
              <w:rPr>
                <w:sz w:val="20"/>
                <w:szCs w:val="20"/>
              </w:rPr>
              <w:t>дипломираних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економиста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за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руководеће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кадрове</w:t>
            </w:r>
            <w:proofErr w:type="spellEnd"/>
            <w:r w:rsidRPr="000820C6">
              <w:rPr>
                <w:sz w:val="20"/>
                <w:szCs w:val="20"/>
              </w:rPr>
              <w:t xml:space="preserve">, </w:t>
            </w:r>
            <w:proofErr w:type="spellStart"/>
            <w:r w:rsidRPr="000820C6">
              <w:rPr>
                <w:sz w:val="20"/>
                <w:szCs w:val="20"/>
              </w:rPr>
              <w:t>Универзиет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Привредна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академија</w:t>
            </w:r>
            <w:proofErr w:type="spellEnd"/>
            <w:r w:rsidRPr="000820C6">
              <w:rPr>
                <w:sz w:val="20"/>
                <w:szCs w:val="20"/>
              </w:rPr>
              <w:t xml:space="preserve"> у </w:t>
            </w:r>
            <w:proofErr w:type="spellStart"/>
            <w:r w:rsidRPr="000820C6">
              <w:rPr>
                <w:sz w:val="20"/>
                <w:szCs w:val="20"/>
              </w:rPr>
              <w:t>Новом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Саду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1945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Менаџмент</w:t>
            </w:r>
            <w:proofErr w:type="spellEnd"/>
            <w:r w:rsidRPr="000820C6">
              <w:rPr>
                <w:sz w:val="20"/>
                <w:szCs w:val="20"/>
              </w:rPr>
              <w:t xml:space="preserve"> и </w:t>
            </w:r>
            <w:proofErr w:type="spellStart"/>
            <w:r w:rsidRPr="000820C6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A3C63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1B59ED" w:rsidRPr="00332C10" w14:paraId="73E3B85A" w14:textId="77777777" w:rsidTr="00A2765B">
        <w:trPr>
          <w:trHeight w:val="4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B2FEB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Докторат</w:t>
            </w:r>
            <w:proofErr w:type="spellEnd"/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A0F61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r w:rsidRPr="000820C6">
              <w:rPr>
                <w:sz w:val="20"/>
                <w:szCs w:val="20"/>
              </w:rPr>
              <w:t>2009.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CE13E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Факултет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за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820C6">
              <w:rPr>
                <w:sz w:val="20"/>
                <w:szCs w:val="20"/>
              </w:rPr>
              <w:t>менаџмент</w:t>
            </w:r>
            <w:proofErr w:type="spellEnd"/>
            <w:r w:rsidRPr="000820C6">
              <w:rPr>
                <w:sz w:val="20"/>
                <w:szCs w:val="20"/>
              </w:rPr>
              <w:t xml:space="preserve"> ”</w:t>
            </w:r>
            <w:proofErr w:type="spellStart"/>
            <w:r w:rsidRPr="000820C6">
              <w:rPr>
                <w:sz w:val="20"/>
                <w:szCs w:val="20"/>
              </w:rPr>
              <w:t>Браћа</w:t>
            </w:r>
            <w:proofErr w:type="spellEnd"/>
            <w:proofErr w:type="gram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Карић</w:t>
            </w:r>
            <w:proofErr w:type="spellEnd"/>
            <w:r w:rsidRPr="000820C6">
              <w:rPr>
                <w:sz w:val="20"/>
                <w:szCs w:val="20"/>
              </w:rPr>
              <w:t xml:space="preserve">”, </w:t>
            </w:r>
            <w:proofErr w:type="spellStart"/>
            <w:r w:rsidRPr="000820C6">
              <w:rPr>
                <w:sz w:val="20"/>
                <w:szCs w:val="20"/>
              </w:rPr>
              <w:t>Универзитет</w:t>
            </w:r>
            <w:proofErr w:type="spellEnd"/>
            <w:r w:rsidRPr="000820C6">
              <w:rPr>
                <w:sz w:val="20"/>
                <w:szCs w:val="20"/>
              </w:rPr>
              <w:t xml:space="preserve"> БК, </w:t>
            </w:r>
            <w:proofErr w:type="spellStart"/>
            <w:r w:rsidRPr="000820C6">
              <w:rPr>
                <w:sz w:val="20"/>
                <w:szCs w:val="20"/>
              </w:rPr>
              <w:t>Београд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9DBAA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Менаџмент</w:t>
            </w:r>
            <w:proofErr w:type="spellEnd"/>
            <w:r w:rsidRPr="000820C6">
              <w:rPr>
                <w:sz w:val="20"/>
                <w:szCs w:val="20"/>
              </w:rPr>
              <w:t xml:space="preserve"> и </w:t>
            </w:r>
            <w:proofErr w:type="spellStart"/>
            <w:r w:rsidRPr="000820C6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0849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1B59ED" w:rsidRPr="00332C10" w14:paraId="39F4EAC2" w14:textId="77777777" w:rsidTr="00A2765B">
        <w:trPr>
          <w:trHeight w:val="4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43AC0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Магистратура</w:t>
            </w:r>
            <w:proofErr w:type="spellEnd"/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9A83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r w:rsidRPr="000820C6">
              <w:rPr>
                <w:sz w:val="20"/>
                <w:szCs w:val="20"/>
              </w:rPr>
              <w:t>2007.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A675C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Факултет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за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трговину</w:t>
            </w:r>
            <w:proofErr w:type="spellEnd"/>
            <w:r w:rsidRPr="000820C6">
              <w:rPr>
                <w:sz w:val="20"/>
                <w:szCs w:val="20"/>
              </w:rPr>
              <w:t xml:space="preserve"> и </w:t>
            </w:r>
            <w:proofErr w:type="spellStart"/>
            <w:r w:rsidRPr="000820C6">
              <w:rPr>
                <w:sz w:val="20"/>
                <w:szCs w:val="20"/>
              </w:rPr>
              <w:t>банкарство</w:t>
            </w:r>
            <w:proofErr w:type="spellEnd"/>
            <w:r w:rsidRPr="000820C6">
              <w:rPr>
                <w:sz w:val="20"/>
                <w:szCs w:val="20"/>
              </w:rPr>
              <w:t xml:space="preserve"> „</w:t>
            </w:r>
            <w:proofErr w:type="spellStart"/>
            <w:r w:rsidRPr="000820C6">
              <w:rPr>
                <w:sz w:val="20"/>
                <w:szCs w:val="20"/>
              </w:rPr>
              <w:t>Јанићије</w:t>
            </w:r>
            <w:proofErr w:type="spellEnd"/>
            <w:r w:rsidRPr="000820C6">
              <w:rPr>
                <w:sz w:val="20"/>
                <w:szCs w:val="20"/>
              </w:rPr>
              <w:t xml:space="preserve"> и </w:t>
            </w:r>
            <w:proofErr w:type="spellStart"/>
            <w:r w:rsidRPr="000820C6">
              <w:rPr>
                <w:sz w:val="20"/>
                <w:szCs w:val="20"/>
              </w:rPr>
              <w:t>Даница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820C6">
              <w:rPr>
                <w:sz w:val="20"/>
                <w:szCs w:val="20"/>
              </w:rPr>
              <w:t>Карић</w:t>
            </w:r>
            <w:proofErr w:type="spellEnd"/>
            <w:r w:rsidRPr="000820C6">
              <w:rPr>
                <w:sz w:val="20"/>
                <w:szCs w:val="20"/>
              </w:rPr>
              <w:t>“</w:t>
            </w:r>
            <w:proofErr w:type="gramEnd"/>
            <w:r w:rsidRPr="000820C6">
              <w:rPr>
                <w:sz w:val="20"/>
                <w:szCs w:val="20"/>
              </w:rPr>
              <w:t xml:space="preserve">, </w:t>
            </w:r>
            <w:proofErr w:type="spellStart"/>
            <w:r w:rsidRPr="000820C6">
              <w:rPr>
                <w:sz w:val="20"/>
                <w:szCs w:val="20"/>
              </w:rPr>
              <w:t>Универзитет</w:t>
            </w:r>
            <w:proofErr w:type="spellEnd"/>
            <w:r w:rsidRPr="000820C6">
              <w:rPr>
                <w:sz w:val="20"/>
                <w:szCs w:val="20"/>
              </w:rPr>
              <w:t xml:space="preserve"> БК, </w:t>
            </w:r>
            <w:proofErr w:type="spellStart"/>
            <w:r w:rsidRPr="000820C6">
              <w:rPr>
                <w:sz w:val="20"/>
                <w:szCs w:val="20"/>
              </w:rPr>
              <w:t>Београд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C281C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Менаџмент</w:t>
            </w:r>
            <w:proofErr w:type="spellEnd"/>
            <w:r w:rsidRPr="000820C6">
              <w:rPr>
                <w:sz w:val="20"/>
                <w:szCs w:val="20"/>
              </w:rPr>
              <w:t xml:space="preserve"> и </w:t>
            </w:r>
            <w:proofErr w:type="spellStart"/>
            <w:r w:rsidRPr="000820C6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BA566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Менџмент</w:t>
            </w:r>
            <w:proofErr w:type="spellEnd"/>
          </w:p>
        </w:tc>
      </w:tr>
      <w:tr w:rsidR="001B59ED" w:rsidRPr="00332C10" w14:paraId="536AB48D" w14:textId="77777777" w:rsidTr="00A2765B">
        <w:trPr>
          <w:trHeight w:val="202"/>
        </w:trPr>
        <w:tc>
          <w:tcPr>
            <w:tcW w:w="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EF0DE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Диплома</w:t>
            </w:r>
            <w:proofErr w:type="spellEnd"/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26B4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r w:rsidRPr="000820C6">
              <w:rPr>
                <w:sz w:val="20"/>
                <w:szCs w:val="20"/>
              </w:rPr>
              <w:t>1998.</w:t>
            </w:r>
          </w:p>
        </w:tc>
        <w:tc>
          <w:tcPr>
            <w:tcW w:w="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887C0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Економски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факултет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Универзитет</w:t>
            </w:r>
            <w:proofErr w:type="spellEnd"/>
            <w:r w:rsidRPr="000820C6">
              <w:rPr>
                <w:sz w:val="20"/>
                <w:szCs w:val="20"/>
              </w:rPr>
              <w:t xml:space="preserve"> у </w:t>
            </w:r>
            <w:proofErr w:type="spellStart"/>
            <w:r w:rsidRPr="000820C6">
              <w:rPr>
                <w:sz w:val="20"/>
                <w:szCs w:val="20"/>
              </w:rPr>
              <w:t>Београду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D214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Економске</w:t>
            </w:r>
            <w:proofErr w:type="spellEnd"/>
            <w:r w:rsidRPr="000820C6">
              <w:rPr>
                <w:sz w:val="20"/>
                <w:szCs w:val="20"/>
              </w:rPr>
              <w:t xml:space="preserve"> </w:t>
            </w:r>
            <w:proofErr w:type="spellStart"/>
            <w:r w:rsidRPr="000820C6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41085" w14:textId="77777777" w:rsidR="001B59ED" w:rsidRPr="000820C6" w:rsidRDefault="001B59ED" w:rsidP="000820C6">
            <w:pPr>
              <w:rPr>
                <w:sz w:val="20"/>
                <w:szCs w:val="20"/>
              </w:rPr>
            </w:pPr>
            <w:proofErr w:type="spellStart"/>
            <w:r w:rsidRPr="000820C6">
              <w:rPr>
                <w:sz w:val="20"/>
                <w:szCs w:val="20"/>
              </w:rPr>
              <w:t>Економија</w:t>
            </w:r>
            <w:proofErr w:type="spellEnd"/>
          </w:p>
        </w:tc>
      </w:tr>
      <w:tr w:rsidR="001B59ED" w:rsidRPr="00332C10" w14:paraId="16F250D8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D7730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1B59ED" w:rsidRPr="00332C10" w14:paraId="59A21863" w14:textId="77777777" w:rsidTr="00A2765B">
        <w:trPr>
          <w:trHeight w:val="4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4313A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17834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D3F94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CDEB2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8028B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66AF6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1B59ED" w:rsidRPr="00332C10" w14:paraId="6E945D82" w14:textId="77777777" w:rsidTr="00A2765B">
        <w:trPr>
          <w:trHeight w:val="641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E7092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16C61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2.07.13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788D3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Управљање људским ресурсима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8DA58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5E0C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ДЛС, Менаџмент ДЛС, ПЕ ДЛС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DEAC6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B59ED" w:rsidRPr="00332C10" w14:paraId="2239A52F" w14:textId="77777777" w:rsidTr="00A2765B">
        <w:trPr>
          <w:trHeight w:val="2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42B2D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94D5F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9D7D4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етика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9C133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A290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A2A68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B59ED" w:rsidRPr="00332C10" w14:paraId="176A4F9F" w14:textId="77777777" w:rsidTr="00A2765B">
        <w:trPr>
          <w:trHeight w:val="2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2C7E8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BBBDC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2.08.36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2EA0C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и правна етика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9A367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E867B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 ДЛС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9CAE9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B59ED" w:rsidRPr="00332C10" w14:paraId="1A23705D" w14:textId="77777777" w:rsidTr="00A2765B">
        <w:trPr>
          <w:trHeight w:val="402"/>
        </w:trPr>
        <w:tc>
          <w:tcPr>
            <w:tcW w:w="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D4DB8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B6635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08МПП</w:t>
            </w:r>
          </w:p>
        </w:tc>
        <w:tc>
          <w:tcPr>
            <w:tcW w:w="24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CDB57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Међународно пословно преговарање </w:t>
            </w:r>
          </w:p>
        </w:tc>
        <w:tc>
          <w:tcPr>
            <w:tcW w:w="2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77B82" w14:textId="77777777" w:rsidR="001B59ED" w:rsidRPr="00332C10" w:rsidRDefault="001B59ED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A216F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19F26" w14:textId="77777777" w:rsidR="001B59ED" w:rsidRPr="00332C10" w:rsidRDefault="001B59ED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1B59ED" w:rsidRPr="00332C10" w14:paraId="2A812018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A677D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1B59ED" w:rsidRPr="00332C10" w14:paraId="21556307" w14:textId="77777777" w:rsidTr="00A2765B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911F6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2CAA7" w14:textId="77777777" w:rsidR="001B59ED" w:rsidRPr="00332C10" w:rsidRDefault="001B59E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Dragana,</w:t>
            </w:r>
            <w:r w:rsidRPr="00332C10">
              <w:rPr>
                <w:rFonts w:cs="Times New Roman"/>
                <w:sz w:val="18"/>
                <w:szCs w:val="18"/>
              </w:rPr>
              <w:t xml:space="preserve">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., KRASULJA, Nevena. Digitalization of the Employment Process in Companies.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Economics, Finance and Management Review</w:t>
            </w:r>
            <w:r w:rsidRPr="00332C10">
              <w:rPr>
                <w:rFonts w:cs="Times New Roman"/>
                <w:sz w:val="18"/>
                <w:szCs w:val="18"/>
              </w:rPr>
              <w:t>. 2020, iss. 1, str. 80-85. ISSN 2674-5208. </w:t>
            </w:r>
            <w:r>
              <w:fldChar w:fldCharType="begin"/>
            </w:r>
            <w:r>
              <w:instrText>HYPERLINK "https://public.scnchub.com/efmr/index.php/efmr"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https://public.scnchub.com/efmr/index.php/efmr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"https://plus.cobiss.net/cobiss/sr/sr_Latn/bib/25676809"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25676809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B59ED" w:rsidRPr="00332C10" w14:paraId="07997A09" w14:textId="77777777" w:rsidTr="00A2765B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4CED8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0235E" w14:textId="77777777" w:rsidR="001B59ED" w:rsidRPr="00332C10" w:rsidRDefault="001B59E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Dragana,</w:t>
            </w:r>
            <w:r w:rsidRPr="00332C10">
              <w:rPr>
                <w:rFonts w:cs="Times New Roman"/>
                <w:sz w:val="18"/>
                <w:szCs w:val="18"/>
              </w:rPr>
              <w:t xml:space="preserve">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Aleksandar, RADOSAVLJEVIĆ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Milan. Exit tests and interviews of outgoing workers as the instrument of organizational learning with regard to Serbia.</w:t>
            </w:r>
            <w:r w:rsidRPr="00332C10">
              <w:rPr>
                <w:rFonts w:cs="Times New Roman"/>
                <w:sz w:val="18"/>
                <w:szCs w:val="18"/>
              </w:rPr>
              <w:t> 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International journal of economics and </w:t>
            </w:r>
            <w:proofErr w:type="gramStart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law :</w:t>
            </w:r>
            <w:proofErr w:type="gramEnd"/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 xml:space="preserve"> scientific magazine reflecting trends in law, economics and management</w:t>
            </w:r>
            <w:r w:rsidRPr="00332C10">
              <w:rPr>
                <w:rFonts w:cs="Times New Roman"/>
                <w:sz w:val="18"/>
                <w:szCs w:val="18"/>
              </w:rPr>
              <w:t>. [Štampano izd.]. 2017, vol. 7, no. 21, str. 83-100, graf. prikazi, tabele. ISSN 2217-5504. </w:t>
            </w:r>
            <w:r>
              <w:fldChar w:fldCharType="begin"/>
            </w:r>
            <w:r>
              <w:instrText>HYPERLINK "http://media3.novi.economicsandlaw.org/2017/07/Vol21/IJEAL_21.pdf"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http://media3.novi.economicsandlaw.org/2017/07/Vol21/IJEAL_21.pdf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"https://plus.cobiss.net/cobiss/sr/sr_Latn/bib/512544925"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512544925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B59ED" w:rsidRPr="00332C10" w14:paraId="4A4E2CE2" w14:textId="77777777" w:rsidTr="00A2765B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B572E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C441F" w14:textId="77777777" w:rsidR="001B59ED" w:rsidRPr="00332C10" w:rsidRDefault="001B59E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Fonts w:cs="Times New Roman"/>
                <w:sz w:val="18"/>
                <w:szCs w:val="18"/>
              </w:rPr>
              <w:t>, RADOSAVLJEVIĆ, Milan, KRASULJA, Nevena. Primena neuronauke u unapređenju ljudskih resursa. U: KOČ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OVI</w:t>
            </w:r>
            <w:r w:rsidRPr="00332C10">
              <w:rPr>
                <w:rFonts w:cs="Times New Roman"/>
                <w:sz w:val="18"/>
                <w:szCs w:val="18"/>
              </w:rPr>
              <w:t>Ć, Petar (ur.), et al.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Vol. 1</w:t>
            </w:r>
            <w:r w:rsidRPr="00332C10">
              <w:rPr>
                <w:rFonts w:cs="Times New Roman"/>
                <w:sz w:val="18"/>
                <w:szCs w:val="18"/>
              </w:rPr>
              <w:t>. Beograd: Fakultet za informacione tehnologije i inženjerstvo: Fakultet za poslovne studije i pravo, 2022. Str. 351-368. ISBN 978-86-81400-70-8. [COBISS.SR-ID </w:t>
            </w:r>
            <w:r>
              <w:fldChar w:fldCharType="begin"/>
            </w:r>
            <w:r>
              <w:instrText>HYPERLINK "https://plus.cobiss.net/cobiss/sr/sr_Latn/bib/70112009"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70112009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B59ED" w:rsidRPr="00332C10" w14:paraId="26508A48" w14:textId="77777777" w:rsidTr="00A2765B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CA8DA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6895D" w14:textId="77777777" w:rsidR="001B59ED" w:rsidRPr="00332C10" w:rsidRDefault="001B59E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Fonts w:cs="Times New Roman"/>
                <w:sz w:val="18"/>
                <w:szCs w:val="18"/>
              </w:rPr>
              <w:t>, RADOSAVLJEVIĆ, Milan, KRASULJA, Nevena. Poverenje između menadžera i zaposlenih u modelima rada za vreme pandemije Covid-19. U: RADOSAVLJEVIĆ, Života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Knj. 3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2021. Str. 163-176. ISBN 978-86-81088-95-1. [COBISS.SR-ID </w:t>
            </w:r>
            <w:r>
              <w:fldChar w:fldCharType="begin"/>
            </w:r>
            <w:r>
              <w:instrText>HYPERLINK "https://plus.cobiss.net/cobiss/sr/sr_Latn/bib/41828105"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41828105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B59ED" w:rsidRPr="00332C10" w14:paraId="53C2D90A" w14:textId="77777777" w:rsidTr="00A2765B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5A94B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CAAD6" w14:textId="77777777" w:rsidR="001B59ED" w:rsidRPr="00332C10" w:rsidRDefault="001B59E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Đ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UROVI</w:t>
            </w:r>
            <w:r w:rsidRPr="00332C10">
              <w:rPr>
                <w:rFonts w:cs="Times New Roman"/>
                <w:sz w:val="18"/>
                <w:szCs w:val="18"/>
              </w:rPr>
              <w:t>Ć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, Lazar,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RADOSAVLJEVIĆ, Dragana, </w:t>
            </w:r>
            <w:r w:rsidRPr="00332C10">
              <w:rPr>
                <w:rFonts w:cs="Times New Roman"/>
                <w:sz w:val="18"/>
                <w:szCs w:val="18"/>
              </w:rPr>
              <w:t>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URETI</w:t>
            </w:r>
            <w:r w:rsidRPr="00332C10">
              <w:rPr>
                <w:rFonts w:cs="Times New Roman"/>
                <w:sz w:val="18"/>
                <w:szCs w:val="18"/>
              </w:rPr>
              <w:t>Ć, Gordana. Etika u upravljanju veštačkom inteligencijom : poslovno pravni pristup.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Godišnjak Fakulteta za poslovne studije i pravo</w:t>
            </w:r>
            <w:r w:rsidRPr="00332C10">
              <w:rPr>
                <w:rFonts w:cs="Times New Roman"/>
                <w:sz w:val="18"/>
                <w:szCs w:val="18"/>
              </w:rPr>
              <w:t>. 2024, god. 2, br. 2, str. 227-245. ISSN 3009-2019. [COBISS.SR-ID </w:t>
            </w:r>
            <w:r>
              <w:fldChar w:fldCharType="begin"/>
            </w:r>
            <w:r>
              <w:instrText>HYPERLINK "https://plus.cobiss.net/cobiss/sr/sr_Latn/bib/154866441"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154866441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B59ED" w:rsidRPr="00332C10" w14:paraId="05922729" w14:textId="77777777" w:rsidTr="00A2765B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D33DD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BA052" w14:textId="77777777" w:rsidR="001B59ED" w:rsidRPr="00332C10" w:rsidRDefault="001B59E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KASTRATOVIĆ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da-DK"/>
              </w:rPr>
              <w:t>, Edita, DRAGI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Ć, Milan, </w:t>
            </w:r>
            <w:r w:rsidRPr="003E28E7">
              <w:rPr>
                <w:rStyle w:val="None"/>
                <w:rFonts w:cs="Times New Roman"/>
                <w:b/>
                <w:bCs/>
                <w:sz w:val="18"/>
                <w:szCs w:val="18"/>
              </w:rPr>
              <w:t>RADOSAVLJEVIĆ, Dragana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Analysis of personnel potential from the perspective of relationship of the young towards studying.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 : scientific magazine reflecting trends in law, economics and management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[Štampano izd.]. 2017, vol. 7, no. 20, str. 73-83, tabele. ISSN 2217-5504. </w:t>
            </w:r>
            <w:r>
              <w:fldChar w:fldCharType="begin"/>
            </w:r>
            <w:r>
              <w:instrText>HYPERLINK "http://media3.novi.economicsandlaw.org/2017/07/Vol20/06-Kastratovic-ijeal20.pdf"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http://media3.novi.economicsandlaw.org/2017/07/Vol20/06-Kastratovic-ijeal20.pdf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"https://plus.cobiss.net/cobiss/sr/sr_Latn/bib/512547229"</w:instrText>
            </w:r>
            <w:r>
              <w:fldChar w:fldCharType="separate"/>
            </w:r>
            <w:r w:rsidRPr="00332C10">
              <w:rPr>
                <w:rStyle w:val="Hyperlink0"/>
                <w:rFonts w:eastAsia="Arial Unicode MS"/>
              </w:rPr>
              <w:t>512547229</w:t>
            </w:r>
            <w:r>
              <w:rPr>
                <w:rStyle w:val="Hyperlink0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1B59ED" w:rsidRPr="00332C10" w14:paraId="1B4A48B2" w14:textId="77777777" w:rsidTr="00A2765B">
        <w:trPr>
          <w:trHeight w:val="10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4FA4E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54D6" w14:textId="77777777" w:rsidR="001B59ED" w:rsidRPr="00332C10" w:rsidRDefault="001B59E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E28E7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>RADOSAVLJEVIĆ, Dragana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, RADOSAVLJEVIĆ, Milan. Oznake CE, RAPEX, RASFF i NEPRO sistem kao etički instrumenti u funkciji bezbednosti proizvoda i korporacijske odgovornosti i njihova primena u Srbiji. U: RADOSAVLJEVIĆ, Života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u w:color="FF0000"/>
              </w:rPr>
              <w:t>Zbornik radova. Knj. 2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. Beograd: Fakultet za poslovne studije i pravo Univerziteta "Union-Nikola Tesla": Fakultet za informacione tehnologije i inženjerstvo Univerziteta "Union-Nikola Tesla", 2019. Str. 231-244. ISBN 978-86-81088-30-2. [COBISS.SR-ID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 </w:t>
            </w:r>
            <w:hyperlink r:id="rId4" w:history="1">
              <w:r w:rsidRPr="00332C10">
                <w:rPr>
                  <w:rStyle w:val="Hyperlink2"/>
                  <w:rFonts w:cs="Times New Roman"/>
                  <w:sz w:val="18"/>
                  <w:szCs w:val="18"/>
                </w:rPr>
                <w:t>512836253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1B59ED" w:rsidRPr="00332C10" w14:paraId="49E63846" w14:textId="77777777" w:rsidTr="00A2765B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39BED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17C9B" w14:textId="77777777" w:rsidR="001B59ED" w:rsidRPr="00332C10" w:rsidRDefault="001B59ED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РАДОСАВЉЕВИЋ, Милан,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РАДОСАВЉЕВИЋ, Драгана,</w:t>
            </w:r>
            <w:r w:rsidRPr="00332C10">
              <w:rPr>
                <w:rFonts w:cs="Times New Roman"/>
                <w:sz w:val="18"/>
                <w:szCs w:val="18"/>
              </w:rPr>
              <w:t xml:space="preserve"> АНЂЕЛКОВИЋ,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Александар</w:t>
            </w:r>
            <w:r w:rsidRPr="00332C10">
              <w:rPr>
                <w:rFonts w:cs="Times New Roman"/>
                <w:sz w:val="18"/>
                <w:szCs w:val="18"/>
              </w:rPr>
              <w:t>. Etika i društvena odgovornost zaposlenih u organizacijama. U: RADOSAVLJEVIĆ, Života (ur.).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Zbornik radova. Knj. 3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2021. Str. 149-161. ISBN 978-86-81088-95-1. [COBISS.SR-ID </w:t>
            </w:r>
            <w:hyperlink r:id="rId5" w:history="1">
              <w:r w:rsidRPr="00332C10">
                <w:rPr>
                  <w:rStyle w:val="Hyperlink1"/>
                  <w:rFonts w:eastAsia="Arial Unicode MS"/>
                </w:rPr>
                <w:t>41822473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B59ED" w:rsidRPr="00332C10" w14:paraId="7E186DA1" w14:textId="77777777" w:rsidTr="00A2765B">
        <w:trPr>
          <w:trHeight w:val="6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9B9D6" w14:textId="77777777" w:rsidR="001B59ED" w:rsidRPr="00332C10" w:rsidRDefault="001B59ED" w:rsidP="00A2765B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9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0981" w14:textId="77777777" w:rsidR="001B59ED" w:rsidRPr="00332C10" w:rsidRDefault="001B59ED" w:rsidP="00A2765B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332C10">
              <w:rPr>
                <w:rStyle w:val="None"/>
                <w:rFonts w:eastAsia="Calibri"/>
                <w:b/>
                <w:bCs/>
                <w:color w:val="000000"/>
                <w:sz w:val="18"/>
                <w:szCs w:val="18"/>
                <w:u w:color="000000"/>
              </w:rPr>
              <w:t xml:space="preserve">RADOSAVLJEVIĆ, Dragana,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RADOSAVLJEVIĆ,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Života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,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de-DE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Ć, Aleksandar, ŠKRBIĆ, Stevo.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Poslovno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pregovaranje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u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zaključivanju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međunarodnih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poslovnih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ugovora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.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Godišnjak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Fakulteta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za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poslovne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studije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i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pravo</w:t>
            </w:r>
            <w:proofErr w:type="spell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. 2024, </w:t>
            </w:r>
            <w:proofErr w:type="gramStart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god</w:t>
            </w:r>
            <w:proofErr w:type="gramEnd"/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 xml:space="preserve">. 2, br. 2, str. 203-225. ISSN 3009-2019. [COBISS.SR-ID </w:t>
            </w:r>
            <w:r w:rsidRPr="00332C10">
              <w:rPr>
                <w:rStyle w:val="None"/>
                <w:rFonts w:eastAsia="Calibri"/>
                <w:sz w:val="18"/>
                <w:szCs w:val="18"/>
                <w:u w:color="000000"/>
              </w:rPr>
              <w:t>154859017]</w:t>
            </w:r>
          </w:p>
        </w:tc>
      </w:tr>
      <w:tr w:rsidR="001B59ED" w:rsidRPr="00332C10" w14:paraId="29459D90" w14:textId="77777777" w:rsidTr="00A2765B">
        <w:trPr>
          <w:trHeight w:val="802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2BC8B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7C822" w14:textId="77777777" w:rsidR="001B59ED" w:rsidRPr="00332C10" w:rsidRDefault="001B59ED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Маја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Ž.,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RADOSAVLJEVIĆ, Dragana,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Aleksandar.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Upravljanje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emocijama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sferi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pregovaranja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U: 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Маја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Ž.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.). 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radova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Knj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 2018. Str. 157-170. ISBN 978-86-81088-10-4.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512574621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1B59ED" w:rsidRPr="00332C10" w14:paraId="0240676E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A75A7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B59ED" w:rsidRPr="00332C10" w14:paraId="04DC5E05" w14:textId="77777777" w:rsidTr="00A2765B">
        <w:trPr>
          <w:trHeight w:val="4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C9FD4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C830C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57;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h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indeks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5; доступно на: </w:t>
            </w:r>
            <w:r>
              <w:fldChar w:fldCharType="begin"/>
            </w:r>
            <w:r>
              <w:instrText>HYPERLINK "https://scholar.google.com/citations?view_op=list_works&amp;hl=sr&amp;hl=sr&amp;user=lI-PI7YAAAAJ"</w:instrText>
            </w:r>
            <w:r>
              <w:fldChar w:fldCharType="separate"/>
            </w:r>
            <w:r w:rsidRPr="00332C10">
              <w:rPr>
                <w:rStyle w:val="Hyperlink0"/>
                <w:rFonts w:eastAsia="Calibri"/>
              </w:rPr>
              <w:t>https</w:t>
            </w:r>
            <w:r w:rsidRPr="00332C10">
              <w:rPr>
                <w:rStyle w:val="Hyperlink0"/>
                <w:rFonts w:eastAsia="Calibri"/>
                <w:lang w:val="ru-RU"/>
              </w:rPr>
              <w:t>://</w:t>
            </w:r>
            <w:r w:rsidRPr="00332C10">
              <w:rPr>
                <w:rStyle w:val="Hyperlink0"/>
                <w:rFonts w:eastAsia="Calibri"/>
              </w:rPr>
              <w:t>scholar</w:t>
            </w:r>
            <w:r w:rsidRPr="00332C10">
              <w:rPr>
                <w:rStyle w:val="Hyperlink0"/>
                <w:rFonts w:eastAsia="Calibri"/>
                <w:lang w:val="ru-RU"/>
              </w:rPr>
              <w:t>.</w:t>
            </w:r>
            <w:r w:rsidRPr="00332C10">
              <w:rPr>
                <w:rStyle w:val="Hyperlink0"/>
                <w:rFonts w:eastAsia="Calibri"/>
              </w:rPr>
              <w:t>google</w:t>
            </w:r>
            <w:r w:rsidRPr="00332C10">
              <w:rPr>
                <w:rStyle w:val="Hyperlink0"/>
                <w:rFonts w:eastAsia="Calibri"/>
                <w:lang w:val="ru-RU"/>
              </w:rPr>
              <w:t>.</w:t>
            </w:r>
            <w:r w:rsidRPr="00332C10">
              <w:rPr>
                <w:rStyle w:val="Hyperlink0"/>
                <w:rFonts w:eastAsia="Calibri"/>
              </w:rPr>
              <w:t>com</w:t>
            </w:r>
            <w:r w:rsidRPr="00332C10">
              <w:rPr>
                <w:rStyle w:val="Hyperlink0"/>
                <w:rFonts w:eastAsia="Calibri"/>
                <w:lang w:val="ru-RU"/>
              </w:rPr>
              <w:t>/</w:t>
            </w:r>
            <w:r w:rsidRPr="00332C10">
              <w:rPr>
                <w:rStyle w:val="Hyperlink0"/>
                <w:rFonts w:eastAsia="Calibri"/>
              </w:rPr>
              <w:t>citations</w:t>
            </w:r>
            <w:r w:rsidRPr="00332C10">
              <w:rPr>
                <w:rStyle w:val="Hyperlink0"/>
                <w:rFonts w:eastAsia="Calibri"/>
                <w:lang w:val="ru-RU"/>
              </w:rPr>
              <w:t>?</w:t>
            </w:r>
            <w:r w:rsidRPr="00332C10">
              <w:rPr>
                <w:rStyle w:val="Hyperlink0"/>
                <w:rFonts w:eastAsia="Calibri"/>
              </w:rPr>
              <w:t>view</w:t>
            </w:r>
            <w:r w:rsidRPr="00332C10">
              <w:rPr>
                <w:rStyle w:val="Hyperlink0"/>
                <w:rFonts w:eastAsia="Calibri"/>
                <w:lang w:val="ru-RU"/>
              </w:rPr>
              <w:t>_</w:t>
            </w:r>
            <w:r w:rsidRPr="00332C10">
              <w:rPr>
                <w:rStyle w:val="Hyperlink0"/>
                <w:rFonts w:eastAsia="Calibri"/>
              </w:rPr>
              <w:t>op</w:t>
            </w:r>
            <w:r w:rsidRPr="00332C10">
              <w:rPr>
                <w:rStyle w:val="Hyperlink0"/>
                <w:rFonts w:eastAsia="Calibri"/>
                <w:lang w:val="ru-RU"/>
              </w:rPr>
              <w:t>=</w:t>
            </w:r>
            <w:r w:rsidRPr="00332C10">
              <w:rPr>
                <w:rStyle w:val="Hyperlink0"/>
                <w:rFonts w:eastAsia="Calibri"/>
              </w:rPr>
              <w:t>list</w:t>
            </w:r>
            <w:r w:rsidRPr="00332C10">
              <w:rPr>
                <w:rStyle w:val="Hyperlink0"/>
                <w:rFonts w:eastAsia="Calibri"/>
                <w:lang w:val="ru-RU"/>
              </w:rPr>
              <w:t>_</w:t>
            </w:r>
            <w:r w:rsidRPr="00332C10">
              <w:rPr>
                <w:rStyle w:val="Hyperlink0"/>
                <w:rFonts w:eastAsia="Calibri"/>
              </w:rPr>
              <w:t>works</w:t>
            </w:r>
            <w:r w:rsidRPr="00332C10">
              <w:rPr>
                <w:rStyle w:val="Hyperlink0"/>
                <w:rFonts w:eastAsia="Calibri"/>
                <w:lang w:val="ru-RU"/>
              </w:rPr>
              <w:t>&amp;</w:t>
            </w:r>
            <w:r w:rsidRPr="00332C10">
              <w:rPr>
                <w:rStyle w:val="Hyperlink0"/>
                <w:rFonts w:eastAsia="Calibri"/>
              </w:rPr>
              <w:t>hl</w:t>
            </w:r>
            <w:r w:rsidRPr="00332C10">
              <w:rPr>
                <w:rStyle w:val="Hyperlink0"/>
                <w:rFonts w:eastAsia="Calibri"/>
                <w:lang w:val="ru-RU"/>
              </w:rPr>
              <w:t>=</w:t>
            </w:r>
            <w:proofErr w:type="spellStart"/>
            <w:r w:rsidRPr="00332C10">
              <w:rPr>
                <w:rStyle w:val="Hyperlink0"/>
                <w:rFonts w:eastAsia="Calibri"/>
              </w:rPr>
              <w:t>sr</w:t>
            </w:r>
            <w:proofErr w:type="spellEnd"/>
            <w:r w:rsidRPr="00332C10">
              <w:rPr>
                <w:rStyle w:val="Hyperlink0"/>
                <w:rFonts w:eastAsia="Calibri"/>
                <w:lang w:val="ru-RU"/>
              </w:rPr>
              <w:t>&amp;</w:t>
            </w:r>
            <w:r w:rsidRPr="00332C10">
              <w:rPr>
                <w:rStyle w:val="Hyperlink0"/>
                <w:rFonts w:eastAsia="Calibri"/>
              </w:rPr>
              <w:t>hl</w:t>
            </w:r>
            <w:r w:rsidRPr="00332C10">
              <w:rPr>
                <w:rStyle w:val="Hyperlink0"/>
                <w:rFonts w:eastAsia="Calibri"/>
                <w:lang w:val="ru-RU"/>
              </w:rPr>
              <w:t>=</w:t>
            </w:r>
            <w:proofErr w:type="spellStart"/>
            <w:r w:rsidRPr="00332C10">
              <w:rPr>
                <w:rStyle w:val="Hyperlink0"/>
                <w:rFonts w:eastAsia="Calibri"/>
              </w:rPr>
              <w:t>sr</w:t>
            </w:r>
            <w:proofErr w:type="spellEnd"/>
            <w:r w:rsidRPr="00332C10">
              <w:rPr>
                <w:rStyle w:val="Hyperlink0"/>
                <w:rFonts w:eastAsia="Calibri"/>
                <w:lang w:val="ru-RU"/>
              </w:rPr>
              <w:t>&amp;</w:t>
            </w:r>
            <w:r w:rsidRPr="00332C10">
              <w:rPr>
                <w:rStyle w:val="Hyperlink0"/>
                <w:rFonts w:eastAsia="Calibri"/>
              </w:rPr>
              <w:t>user</w:t>
            </w:r>
            <w:r w:rsidRPr="00332C10">
              <w:rPr>
                <w:rStyle w:val="Hyperlink0"/>
                <w:rFonts w:eastAsia="Calibri"/>
                <w:lang w:val="ru-RU"/>
              </w:rPr>
              <w:t>=</w:t>
            </w:r>
            <w:proofErr w:type="spellStart"/>
            <w:r w:rsidRPr="00332C10">
              <w:rPr>
                <w:rStyle w:val="Hyperlink0"/>
                <w:rFonts w:eastAsia="Calibri"/>
              </w:rPr>
              <w:t>lI</w:t>
            </w:r>
            <w:proofErr w:type="spellEnd"/>
            <w:r w:rsidRPr="00332C10">
              <w:rPr>
                <w:rStyle w:val="Hyperlink0"/>
                <w:rFonts w:eastAsia="Calibri"/>
                <w:lang w:val="ru-RU"/>
              </w:rPr>
              <w:t>-</w:t>
            </w:r>
            <w:r w:rsidRPr="00332C10">
              <w:rPr>
                <w:rStyle w:val="Hyperlink0"/>
                <w:rFonts w:eastAsia="Calibri"/>
              </w:rPr>
              <w:t>PI</w:t>
            </w:r>
            <w:r w:rsidRPr="00332C10">
              <w:rPr>
                <w:rStyle w:val="Hyperlink0"/>
                <w:rFonts w:eastAsia="Calibri"/>
                <w:lang w:val="ru-RU"/>
              </w:rPr>
              <w:t>7</w:t>
            </w:r>
            <w:r w:rsidRPr="00332C10">
              <w:rPr>
                <w:rStyle w:val="Hyperlink0"/>
                <w:rFonts w:eastAsia="Calibri"/>
              </w:rPr>
              <w:t>YAAAAJ</w:t>
            </w:r>
            <w:r>
              <w:rPr>
                <w:rStyle w:val="Hyperlink0"/>
                <w:rFonts w:eastAsia="Calibri"/>
              </w:rPr>
              <w:fldChar w:fldCharType="end"/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</w:p>
        </w:tc>
      </w:tr>
      <w:tr w:rsidR="001B59ED" w:rsidRPr="00332C10" w14:paraId="171E9629" w14:textId="77777777" w:rsidTr="00A2765B">
        <w:trPr>
          <w:trHeight w:val="2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FA6A2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84CE7" w14:textId="77777777" w:rsidR="001B59ED" w:rsidRPr="004B6F7B" w:rsidRDefault="001B59ED" w:rsidP="00A2765B">
            <w:pPr>
              <w:pStyle w:val="NoSpacing"/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4B6F7B"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</w:rPr>
              <w:t xml:space="preserve">https://enauka.gov.rs/cris/rp/rp19725/otherinfo.html </w:t>
            </w:r>
          </w:p>
          <w:p w14:paraId="662AE84C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 23: 7,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ERIH+: 5</w:t>
            </w:r>
          </w:p>
        </w:tc>
      </w:tr>
      <w:tr w:rsidR="001B59ED" w:rsidRPr="00332C10" w14:paraId="3DEC21DF" w14:textId="77777777" w:rsidTr="00A2765B">
        <w:trPr>
          <w:trHeight w:val="202"/>
        </w:trPr>
        <w:tc>
          <w:tcPr>
            <w:tcW w:w="37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3619D" w14:textId="77777777" w:rsidR="001B59ED" w:rsidRPr="004B6F7B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478C8" w14:textId="77777777" w:rsidR="001B59ED" w:rsidRPr="004B6F7B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 w:rsidRPr="004B6F7B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41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A8C10" w14:textId="77777777" w:rsidR="001B59ED" w:rsidRPr="004B6F7B" w:rsidRDefault="001B59ED" w:rsidP="00A2765B">
            <w:pPr>
              <w:pStyle w:val="NoSpacing"/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shd w:val="clear" w:color="auto" w:fill="FF00FF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</w:tr>
      <w:tr w:rsidR="001B59ED" w:rsidRPr="00332C10" w14:paraId="31C73EB1" w14:textId="77777777" w:rsidTr="00A2765B">
        <w:trPr>
          <w:trHeight w:val="202"/>
        </w:trPr>
        <w:tc>
          <w:tcPr>
            <w:tcW w:w="20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C3C9C" w14:textId="77777777" w:rsidR="001B59ED" w:rsidRPr="00332C10" w:rsidRDefault="001B59ED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DE2EB" w14:textId="77777777" w:rsidR="001B59ED" w:rsidRPr="00332C10" w:rsidRDefault="001B59ED" w:rsidP="00A2765B">
            <w:pPr>
              <w:rPr>
                <w:sz w:val="18"/>
                <w:szCs w:val="18"/>
              </w:rPr>
            </w:pPr>
          </w:p>
        </w:tc>
      </w:tr>
      <w:tr w:rsidR="001B59ED" w:rsidRPr="00332C10" w14:paraId="40E9E3D8" w14:textId="77777777" w:rsidTr="00A2765B">
        <w:trPr>
          <w:trHeight w:val="747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CE6AA" w14:textId="77777777" w:rsidR="001B59ED" w:rsidRPr="003E28E7" w:rsidRDefault="001B59ED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релевантним:</w:t>
            </w:r>
            <w:r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RADOSAVLJEVIĆ, Dragana,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RADOSAVLJEVIĆ, Milan, ANĐ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de-DE"/>
              </w:rPr>
              <w:t>ELKOVI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Ć, Aleksandar. 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Upravljanje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ljudskim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proofErr w:type="gram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potencijalima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:</w:t>
            </w:r>
            <w:proofErr w:type="gram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teorija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–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praksa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–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iskustva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Beograd: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Fakultet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poslovne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studije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i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pravo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(FPSP)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Univerziteta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  <w:lang w:val="fr-FR"/>
              </w:rPr>
              <w:t xml:space="preserve">Union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–Nikola </w:t>
            </w:r>
            <w:proofErr w:type="gram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Tesla“</w:t>
            </w:r>
            <w:proofErr w:type="gram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2022. 302 str.,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graf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prikazi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tabele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. ISBN 978-86-6102-053-7. [COBISS.SR-ID </w:t>
            </w:r>
            <w:hyperlink r:id="rId7" w:history="1">
              <w:r w:rsidRPr="00332C10">
                <w:rPr>
                  <w:rStyle w:val="Hyperlink3"/>
                  <w:rFonts w:ascii="Times New Roman" w:hAnsi="Times New Roman" w:cs="Times New Roman"/>
                  <w:sz w:val="18"/>
                  <w:szCs w:val="18"/>
                </w:rPr>
                <w:t>57978633</w:t>
              </w:r>
            </w:hyperlink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</w:tbl>
    <w:p w14:paraId="67D6B85F" w14:textId="77777777" w:rsidR="001B59ED" w:rsidRPr="00332C10" w:rsidRDefault="001B59ED" w:rsidP="001B59ED">
      <w:pPr>
        <w:pStyle w:val="Body"/>
        <w:widowControl w:val="0"/>
        <w:rPr>
          <w:rFonts w:cs="Times New Roman"/>
          <w:sz w:val="18"/>
          <w:szCs w:val="18"/>
        </w:rPr>
      </w:pPr>
    </w:p>
    <w:p w14:paraId="336C0BB9" w14:textId="77777777" w:rsidR="001B59ED" w:rsidRPr="00332C10" w:rsidRDefault="001B59ED" w:rsidP="001B59ED">
      <w:pPr>
        <w:pStyle w:val="Body"/>
        <w:widowControl w:val="0"/>
        <w:ind w:left="108" w:hanging="108"/>
        <w:rPr>
          <w:rFonts w:cs="Times New Roman"/>
          <w:sz w:val="18"/>
          <w:szCs w:val="18"/>
          <w:lang w:val="ru-RU"/>
        </w:rPr>
      </w:pPr>
    </w:p>
    <w:p w14:paraId="530A91AC" w14:textId="77777777" w:rsidR="001B59ED" w:rsidRPr="00332C10" w:rsidRDefault="001B59ED" w:rsidP="001B59ED">
      <w:pPr>
        <w:pStyle w:val="Body"/>
        <w:widowControl w:val="0"/>
        <w:ind w:left="108" w:hanging="108"/>
        <w:rPr>
          <w:rFonts w:cs="Times New Roman"/>
          <w:sz w:val="18"/>
          <w:szCs w:val="18"/>
          <w:lang w:val="ru-RU"/>
        </w:rPr>
      </w:pPr>
    </w:p>
    <w:p w14:paraId="622CB0EE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C6"/>
    <w:rsid w:val="00053FE3"/>
    <w:rsid w:val="000820C6"/>
    <w:rsid w:val="000B33AB"/>
    <w:rsid w:val="001B59ED"/>
    <w:rsid w:val="00754681"/>
    <w:rsid w:val="008B14C6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B0DEF0-8DE6-47EA-B7A3-1DAB0721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B59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1B59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1B59ED"/>
  </w:style>
  <w:style w:type="character" w:customStyle="1" w:styleId="Hyperlink0">
    <w:name w:val="Hyperlink.0"/>
    <w:basedOn w:val="None"/>
    <w:rsid w:val="001B59E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1B59ED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1B59ED"/>
    <w:rPr>
      <w:color w:val="0432FF"/>
      <w:u w:val="single"/>
      <w:lang w:val="en-US"/>
    </w:rPr>
  </w:style>
  <w:style w:type="paragraph" w:customStyle="1" w:styleId="Default">
    <w:name w:val="Default"/>
    <w:rsid w:val="001B59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1B59ED"/>
    <w:rPr>
      <w:color w:val="0432FF"/>
      <w:u w:val="single" w:color="FF0000"/>
      <w:lang w:val="en-US"/>
    </w:rPr>
  </w:style>
  <w:style w:type="paragraph" w:styleId="NoSpacing">
    <w:name w:val="No Spacing"/>
    <w:link w:val="NoSpacingChar"/>
    <w:qFormat/>
    <w:rsid w:val="001B59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1B59E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1B59ED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1B59ED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5797863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512574621" TargetMode="External"/><Relationship Id="rId5" Type="http://schemas.openxmlformats.org/officeDocument/2006/relationships/hyperlink" Target="https://plus.cobiss.net/cobiss/sr/sr_Latn/bib/41822473" TargetMode="External"/><Relationship Id="rId4" Type="http://schemas.openxmlformats.org/officeDocument/2006/relationships/hyperlink" Target="https://plus.cobiss.net/cobiss/sr/sr_Latn/bib/51283625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1085</Words>
  <Characters>6190</Characters>
  <Application>Microsoft Office Word</Application>
  <DocSecurity>0</DocSecurity>
  <Lines>51</Lines>
  <Paragraphs>14</Paragraphs>
  <ScaleCrop>false</ScaleCrop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Bojan Zdravkovic</cp:lastModifiedBy>
  <cp:revision>3</cp:revision>
  <dcterms:created xsi:type="dcterms:W3CDTF">2024-10-25T15:43:00Z</dcterms:created>
  <dcterms:modified xsi:type="dcterms:W3CDTF">2024-10-27T11:36:00Z</dcterms:modified>
</cp:coreProperties>
</file>